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</w:p>
    <w:p w:rsidR="00A416EC" w:rsidRPr="00A416EC" w:rsidRDefault="00A416EC" w:rsidP="00A416EC">
      <w:pPr>
        <w:jc w:val="center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ПРАВИТЕЛЬСТВО РОССИЙСКОЙ ФЕДЕРАЦИИ</w:t>
      </w:r>
    </w:p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A416EC">
      <w:pPr>
        <w:jc w:val="center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ПОСТАНОВЛЕНИЕ</w:t>
      </w:r>
    </w:p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A416EC">
      <w:pPr>
        <w:jc w:val="center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от 11 мая 2023 г. № 736</w:t>
      </w:r>
    </w:p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A416EC">
      <w:pPr>
        <w:jc w:val="center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МОСКВА</w:t>
      </w:r>
    </w:p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A416EC">
      <w:pPr>
        <w:jc w:val="center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 4 октября 2012 г. № 1006</w:t>
      </w:r>
    </w:p>
    <w:p w:rsidR="00A416EC" w:rsidRPr="00A416EC" w:rsidRDefault="00A416EC" w:rsidP="00A416EC">
      <w:pPr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 соответствии с частью 7 статьи 84 Федерального закона "Об основах охраны здоровья граждан в Российской Федерации" и статьей 391 Закона Российской Федерации "О защите прав потребителей" Правительство Российской Федерации постановляет: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1. Утвердить прилагаемые: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Правила предоставления медицинскими организациями платных медицинских услуг;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изменения, которые вносятся в акты Правительства Российской Федерации.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2. Признать утратившим силу постановление Правительства Российской Федерации от 4 октября 2012 г. № 1006 "Об 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 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3. Настоящее постановление вступает в силу с 1 сентября 2023 г. и действует до 1 сентября 2026 г.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Председатель Правительства Российской Федерации                              </w:t>
      </w:r>
      <w:proofErr w:type="spellStart"/>
      <w:r w:rsidRPr="00A416EC">
        <w:rPr>
          <w:rFonts w:ascii="Helvetica" w:hAnsi="Helvetica" w:cs="Helvetica"/>
          <w:color w:val="111111"/>
          <w:sz w:val="27"/>
          <w:szCs w:val="27"/>
        </w:rPr>
        <w:t>М.Мишустин</w:t>
      </w:r>
      <w:proofErr w:type="spell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 xml:space="preserve">УТВЕРЖДЕНЫ постановлением Правительства 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Российской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</w:t>
      </w:r>
      <w:proofErr w:type="spellStart"/>
      <w:r w:rsidRPr="00A416EC">
        <w:rPr>
          <w:rFonts w:ascii="Helvetica" w:hAnsi="Helvetica" w:cs="Helvetica"/>
          <w:color w:val="111111"/>
          <w:sz w:val="27"/>
          <w:szCs w:val="27"/>
        </w:rPr>
        <w:t>Федерацииот</w:t>
      </w:r>
      <w:proofErr w:type="spellEnd"/>
      <w:r w:rsidRPr="00A416EC">
        <w:rPr>
          <w:rFonts w:ascii="Helvetica" w:hAnsi="Helvetica" w:cs="Helvetica"/>
          <w:color w:val="111111"/>
          <w:sz w:val="27"/>
          <w:szCs w:val="27"/>
        </w:rPr>
        <w:t> 11 мая 2023 г. № 736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ПРАВИЛА предоставления медицинскими организациями платных медицинских услуг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I. Общие положения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2. Для целей настоящих Правил используются следующие основные понятия: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"платные медицинские услуги" 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 - договоры)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"заказчик" 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"потребитель" 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"исполнитель" 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3. Понятие "потребитель" применяется также в значении, установленном Законом Российской Федерации "О защите прав потребителей". Понятие "медицинская организация" употребляется в значении, определенном Федеральным законом "Об основах охраны здоровья граждан в Российской Федерации".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5. 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6. Настоящие Правила в наглядной и доступной форме доводятся исполнителем до сведения потребителя и (или) заказчика.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II. Условия предоставления платных медицинских услуг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 - программа) и территориальной программы государственных гарантий бесплатного оказания гражданам медицинской помощи (далее - территориальная программа)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8. 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ассигнований бюджетов всех уровней бюджетной системы Российской Федерации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и не подлежащих оплате в рамках программы и территориальной программы;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б)  анонимно, за исключением случаев, предусмотренных законодательством Российской Федерации;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г) 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 "Об 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9. 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</w:t>
      </w: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учредителей указанных медицинских организаций, а на услуги, предоставляемые медицинскими организациями частной системы здравоохранения,  - руководителями указанных медицинских организаций, если иное не установлено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их учредительными документами.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10. Медицинская помощь при предоставлении платных медицинских услуг организуется и оказывается: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 xml:space="preserve">а)  в соответствии с положением об организации оказания медицинской помощи по видам медицинской помощи, 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которое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утверждается Министерством здравоохранения Российской Федерации;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б)  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на основе клинических рекомендаций;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г)  с учетом стандартов медицинской помощи, утверждаемых Министерством здравоохранения Российской Федерации (далее - стандарт медицинской помощи)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III. Информация об исполнителе и предоставляемых им платных медицинских услугах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12. Информация об исполнителе и предоставляемых им платных медицинских услугах доводится до сведения потребителей в соответствии со статьями 8 - 10 Закона Российской Федерации "О защите прав потребителей".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13. Исполнитель - юридическое лицо обязан предоставить потребителю и (или) заказчику следующую информацию: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адрес юридического лица в пределах места нахождения юридического лица (территориально обособленного структурного подразделения юридического лица)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основной государственный регистрационный номер, идентификационный номер налогоплательщика;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б)  адрес своего сайта в информационно-телекоммуникационной сети "Интернет" (далее - сеть "Интернет") (при его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14. Исполнитель - индивидуальный предприниматель обязан предоставить потребителю и (или) заказчику следующую информацию: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основной государственный регистрационный номер;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б)  фамилия, имя и отчество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адрес (адреса) места жительства и осуществления медицинской деятельности;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г)  адрес своего сайта в сети "Интернет" (при его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д)  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16. Исполнителем в соответствии со статьей 9 Закона Российской Федерации "О 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б)  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стандарты медицинской помощи и клинические рекомендации (при их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</w:t>
      </w: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г)  сроки ожидания предоставления платных медицинских услуг;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д) 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е)  график работы медицинских работников, участвующих в предоставлении платных медицинских услуг;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ж)  образцы договоров;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з)  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и)  для медицинских организаций государственной системы здравоохранения или муниципальной системы здравоохранения 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 - органы государственной власти и организации)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18. Информация, указанная в пунктах 12 - 16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Информация, размещенная на информационных стендах (стойках)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19. 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порядок оказания медицинской помощи и стандарты медицинской помощи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б) 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другие сведения, относящиеся к предмету договора.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20. 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 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21. 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на которые может быть направлено обращение (жалоба) 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 защите прав потребителей".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outlineLvl w:val="3"/>
        <w:rPr>
          <w:rFonts w:ascii="Helvetica" w:hAnsi="Helvetica" w:cs="Helvetica"/>
          <w:b/>
          <w:bCs/>
          <w:color w:val="111111"/>
        </w:rPr>
      </w:pPr>
      <w:r w:rsidRPr="00A416EC">
        <w:rPr>
          <w:rFonts w:ascii="Helvetica" w:hAnsi="Helvetica" w:cs="Helvetica"/>
          <w:b/>
          <w:bCs/>
          <w:color w:val="111111"/>
        </w:rPr>
        <w:t>IV. Порядок заключения договора и оплаты медицинских услуг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22. Договор заключается потребителем и (или) заказчиком с исполнителем в письменной форме.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23. Договор должен содержать следующую информацию: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а)  сведения об исполнителе: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наименование и фирменное наименование (при наличии) медицинской организации 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составляющих медицинскую деятельность, в соответствии с лицензией;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б)  сведения о потребителе (при оказании платных медицинских услуг гражданину анонимно сведения фиксируются со слов потребителя услуги)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: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фамилия, имя и отчество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данные документа, удостоверяющего личность;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в)  сведения о законном представителе потребителя или лице, заключающем договор от имени потребителя: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фамилия, имя и отчество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адрес места жительства и телефон;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данные документа, удостоверяющего личность;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г)  сведения о заказчике (в том числе если заказчик и законный представитель являются одним лицом)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: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фамилия, имя и отчество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адрес места жительства и телефон заказчика - физического лица;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данные документа, удостоверяющего личность заказчика;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данные документа, удостоверяющего личность законного представителя потребителя;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наименование и адрес заказчика 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д)  перечень платных медицинских услуг, предоставляемых в соответствии с договором;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е)  стоимость платных медицинских услуг, сроки и порядок их оплаты;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ж)  условия и сроки ожидания платных медицинских услуг;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з)  сведения о лице, заключающем договор от имени исполнителя: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фамилия, имя, отчество (при наличии)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должность;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документ, подтверждающий полномочия указанного лица;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и)  подписи исполнителя и потребителя (заказчика)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а в случае если заказчик является юридическим лицом,  - должность лица, заключающего договор от имени заказчика;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к)  ответственность сторон за невыполнение условий договора;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л)  порядок изменения и расторжения договора;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м) 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t>н)  иные условия, определяемые по соглашению сторон.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 w:rsidRPr="00A416EC">
        <w:rPr>
          <w:rFonts w:ascii="Helvetica" w:hAnsi="Helvetica" w:cs="Helvetica"/>
          <w:color w:val="111111"/>
          <w:sz w:val="27"/>
          <w:szCs w:val="27"/>
        </w:rPr>
        <w:lastRenderedPageBreak/>
        <w:t>24.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</w:t>
      </w:r>
      <w:proofErr w:type="gramStart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 w:rsidRPr="00A416EC">
        <w:rPr>
          <w:rFonts w:ascii="Helvetica" w:hAnsi="Helvetica" w:cs="Helvetica"/>
          <w:color w:val="111111"/>
          <w:sz w:val="27"/>
          <w:szCs w:val="27"/>
        </w:rPr>
        <w:t xml:space="preserve">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bookmarkStart w:id="0" w:name="_GoBack"/>
      <w:bookmarkEnd w:id="0"/>
      <w:r>
        <w:rPr>
          <w:rFonts w:ascii="Helvetica" w:hAnsi="Helvetica" w:cs="Helvetica"/>
          <w:color w:val="111111"/>
          <w:sz w:val="27"/>
          <w:szCs w:val="27"/>
        </w:rPr>
        <w:t>25. Договор составляется в 3 экземплярах, один из которых находится у исполнителя, второй - у заказчика, третий - у потребителя.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27.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28. 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 "Об основах охраны здоровья граждан в Российской Федерации".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29. 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30. 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 xml:space="preserve">31. 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</w:t>
      </w:r>
      <w:r>
        <w:rPr>
          <w:rFonts w:ascii="Helvetica" w:hAnsi="Helvetica" w:cs="Helvetica"/>
          <w:color w:val="111111"/>
          <w:sz w:val="27"/>
          <w:szCs w:val="27"/>
        </w:rPr>
        <w:lastRenderedPageBreak/>
        <w:t>предоставленных медицинских услуг (кассовый чек или бланк строгой отчетности) 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32. 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33. 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а)  копия договора с приложениями и дополнительными соглашениями к нему (в случае заключения)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б)  справка об оплате медицинских услуг по установленной форме;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в)  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г) 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34. 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V. Порядок предоставления платных медицинских услуг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 - требованиям, предъявляемым к таким услугам.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 xml:space="preserve">36. Платные медицинские услуги предоставляются при наличии информированного добровольного согласия потребителя (законного </w:t>
      </w:r>
      <w:r>
        <w:rPr>
          <w:rFonts w:ascii="Helvetica" w:hAnsi="Helvetica" w:cs="Helvetica"/>
          <w:color w:val="111111"/>
          <w:sz w:val="27"/>
          <w:szCs w:val="27"/>
        </w:rPr>
        <w:lastRenderedPageBreak/>
        <w:t>представителя потребителя)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данного в порядке, установленном законодательством Российской Федерации об охране здоровья граждан.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37. 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а) 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б)  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За </w:t>
      </w:r>
      <w:proofErr w:type="spellStart"/>
      <w:r>
        <w:rPr>
          <w:rFonts w:ascii="Helvetica" w:hAnsi="Helvetica" w:cs="Helvetica"/>
          <w:color w:val="111111"/>
          <w:sz w:val="27"/>
          <w:szCs w:val="27"/>
        </w:rPr>
        <w:t>непредоставление</w:t>
      </w:r>
      <w:proofErr w:type="spellEnd"/>
      <w:r>
        <w:rPr>
          <w:rFonts w:ascii="Helvetica" w:hAnsi="Helvetica" w:cs="Helvetica"/>
          <w:color w:val="111111"/>
          <w:sz w:val="27"/>
          <w:szCs w:val="27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40. При оказании платных медицинских услуг обязанность исполнителя по возврату денежной суммы, уплаченной потребителем и (или) заказчиком по договору, возникает в соответствии с главой III Закона Российской Федерации "О защите прав потребителей".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41. Оплата медицинской услуги потребителем и (или) заказчиком путем перевода средств на счет третьего лица, указанного исполнителем (в письменной форме)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 защите прав потребителей".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VI. Особенности оказания медицинских услуг (выполнения работ) при заключении договора дистанционным способом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lastRenderedPageBreak/>
        <w:t>42. Договор может быть заключен посредством использования сети "Интернет" (при наличии у исполнителя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43. 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а) 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б)  основной государственный регистрационный номер исполнителя;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в)  номера телефонов и режим работы исполнителя;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г)  идентификационный номер налогоплательщика;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д)  информация об оказываемой услуге (выполняемой работе)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предусмотренная статьей 10 Закона Российской Федерации "О защите прав потребителей";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е)  способы оплаты услуги (работы)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ж) 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;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з) 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44. Указанная в пункте 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161 и 37 Закона Российской Федерации "О защите прав потребителей".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Со дня получения согласия (акцепта) и осуществления потребителем и 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</w:t>
      </w:r>
      <w:r>
        <w:rPr>
          <w:rFonts w:ascii="Helvetica" w:hAnsi="Helvetica" w:cs="Helvetica"/>
          <w:color w:val="111111"/>
          <w:sz w:val="27"/>
          <w:szCs w:val="27"/>
        </w:rPr>
        <w:lastRenderedPageBreak/>
        <w:t>(выписки из него)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подписанного усиленной квалифицированной электронной подписью уполномоченного лица исполнителя.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 xml:space="preserve">47. 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осуществляться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48. 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161 и 37 Закона Российской Федерации "О защите прав потребителей".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50. 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а исполнитель обязан принять эти требования, в том числе дистанционным способом.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VII. Ответственность исполнителя при предоставлении платных медицинских услуг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51. 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52. 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____________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 xml:space="preserve">УТВЕРЖДЕНЫ постановлением Правительства 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Российской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color w:val="111111"/>
          <w:sz w:val="27"/>
          <w:szCs w:val="27"/>
        </w:rPr>
        <w:t>Федерацииот</w:t>
      </w:r>
      <w:proofErr w:type="spellEnd"/>
      <w:r>
        <w:rPr>
          <w:rFonts w:ascii="Helvetica" w:hAnsi="Helvetica" w:cs="Helvetica"/>
          <w:color w:val="111111"/>
          <w:sz w:val="27"/>
          <w:szCs w:val="27"/>
        </w:rPr>
        <w:t> 11 мая 2023 г. № 736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lastRenderedPageBreak/>
        <w:t>ИЗМЕНЕНИЯ, которые вносятся в акты Правительства Российской Федерации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 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 от 28 июля 2008 г. № 574 "Об утверждении Положения о независимой военно-врачебной экспертизе" (Собрание законодательства Российской Федерации, 2008, № 31, ст. 3744; 2013, № 28, ст. 3831) , изложить в следующей редакции: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"12. 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 основах охраны здоровья граждан в Российской Федерации" Правительством Российской Федерации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.".</w:t>
      </w:r>
      <w:proofErr w:type="gramEnd"/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2. В перечне видов государственного контроля (надзора)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 ,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 , утвержденном распоряжением Правительства Российской Федерации от 15 декабря 2020 г. № 3340-р (Собрание законодательства Российской Федерации, 2020, № 52, ст. 8906; 2022, № 1, ст. 163) , сноску четвертую изложить в следующей редакции: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"**** 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 28 июля 2008 г. № 574 "Об утверждении Положения о независимой военно-врачебной экспертизе" и постановления Правительства Российской Федерации от 4 июля 2013 г. № 565 "Об утверждении Положения о военно-врачебной экспертизе"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."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>.</w:t>
      </w:r>
    </w:p>
    <w:p w:rsidR="00A416EC" w:rsidRDefault="00A416EC" w:rsidP="00F5369B">
      <w:pPr>
        <w:pStyle w:val="a5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  <w:r>
        <w:rPr>
          <w:rFonts w:ascii="Helvetica" w:hAnsi="Helvetica" w:cs="Helvetica"/>
          <w:color w:val="111111"/>
          <w:sz w:val="27"/>
          <w:szCs w:val="27"/>
        </w:rPr>
        <w:t>3. 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 xml:space="preserve">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Федерации", утвержденного постановлением Правительства Российской Федерации от 31 декабря 2020 г. № 2467 "Об утверждении перечня нормативных правовых </w:t>
      </w:r>
      <w:r>
        <w:rPr>
          <w:rFonts w:ascii="Helvetica" w:hAnsi="Helvetica" w:cs="Helvetica"/>
          <w:color w:val="111111"/>
          <w:sz w:val="27"/>
          <w:szCs w:val="27"/>
        </w:rPr>
        <w:lastRenderedPageBreak/>
        <w:t>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 xml:space="preserve"> </w:t>
      </w:r>
      <w:proofErr w:type="gramStart"/>
      <w:r>
        <w:rPr>
          <w:rFonts w:ascii="Helvetica" w:hAnsi="Helvetica" w:cs="Helvetica"/>
          <w:color w:val="111111"/>
          <w:sz w:val="27"/>
          <w:szCs w:val="27"/>
        </w:rPr>
        <w:t>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 обязательных требованиях в Российской Федерации" (Собрание законодательства Российской Федерации, 2021, № 2, ст</w:t>
      </w:r>
      <w:proofErr w:type="gramEnd"/>
      <w:r>
        <w:rPr>
          <w:rFonts w:ascii="Helvetica" w:hAnsi="Helvetica" w:cs="Helvetica"/>
          <w:color w:val="111111"/>
          <w:sz w:val="27"/>
          <w:szCs w:val="27"/>
        </w:rPr>
        <w:t>. 471) , исключить.</w:t>
      </w:r>
    </w:p>
    <w:p w:rsidR="00A416EC" w:rsidRPr="00A416EC" w:rsidRDefault="00A416EC" w:rsidP="00F5369B">
      <w:pPr>
        <w:ind w:firstLine="709"/>
        <w:jc w:val="both"/>
        <w:textAlignment w:val="baseline"/>
        <w:rPr>
          <w:rFonts w:ascii="Helvetica" w:hAnsi="Helvetica" w:cs="Helvetica"/>
          <w:color w:val="111111"/>
          <w:sz w:val="27"/>
          <w:szCs w:val="27"/>
        </w:rPr>
      </w:pPr>
    </w:p>
    <w:p w:rsidR="007F077A" w:rsidRDefault="00915F0B" w:rsidP="00F5369B">
      <w:pPr>
        <w:ind w:firstLine="709"/>
        <w:jc w:val="both"/>
      </w:pPr>
    </w:p>
    <w:sectPr w:rsidR="007F077A" w:rsidSect="00A416EC">
      <w:pgSz w:w="11906" w:h="16838"/>
      <w:pgMar w:top="1440" w:right="566" w:bottom="1440" w:left="1133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EC"/>
    <w:rsid w:val="0007100E"/>
    <w:rsid w:val="00162E9B"/>
    <w:rsid w:val="001644A9"/>
    <w:rsid w:val="001A4733"/>
    <w:rsid w:val="0049177D"/>
    <w:rsid w:val="00915F0B"/>
    <w:rsid w:val="00A416EC"/>
    <w:rsid w:val="00AE4063"/>
    <w:rsid w:val="00E524F2"/>
    <w:rsid w:val="00F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16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F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524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524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416EC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6EC"/>
    <w:rPr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A416EC"/>
  </w:style>
  <w:style w:type="paragraph" w:customStyle="1" w:styleId="readerarticlelead">
    <w:name w:val="reader_article_lead"/>
    <w:basedOn w:val="a"/>
    <w:rsid w:val="00A416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416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5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16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416E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F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524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524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416EC"/>
    <w:rPr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16EC"/>
    <w:rPr>
      <w:b/>
      <w:bCs/>
      <w:sz w:val="24"/>
      <w:szCs w:val="24"/>
      <w:lang w:eastAsia="ru-RU"/>
    </w:rPr>
  </w:style>
  <w:style w:type="character" w:customStyle="1" w:styleId="readerarticledatelinedate">
    <w:name w:val="reader_article_dateline__date"/>
    <w:basedOn w:val="a0"/>
    <w:rsid w:val="00A416EC"/>
  </w:style>
  <w:style w:type="paragraph" w:customStyle="1" w:styleId="readerarticlelead">
    <w:name w:val="reader_article_lead"/>
    <w:basedOn w:val="a"/>
    <w:rsid w:val="00A416E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416E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5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F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6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510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5</cp:revision>
  <cp:lastPrinted>2024-01-25T06:42:00Z</cp:lastPrinted>
  <dcterms:created xsi:type="dcterms:W3CDTF">2023-07-27T11:07:00Z</dcterms:created>
  <dcterms:modified xsi:type="dcterms:W3CDTF">2024-01-25T06:53:00Z</dcterms:modified>
</cp:coreProperties>
</file>